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  <w:rPr>
          <w:rFonts w:ascii="Arial" w:hAnsi="Arial" w:eastAsia="Arial" w:cs="Arial"/>
          <w:sz w:val="28"/>
          <w:szCs w:val="28"/>
        </w:rPr>
      </w:pPr>
      <w:r>
        <w:rPr>
          <w:rFonts w:ascii="Arial" w:hAnsi="Arial" w:eastAsia="Arial" w:cs="Arial"/>
          <w:b/>
          <w:bCs/>
          <w:sz w:val="28"/>
          <w:szCs w:val="28"/>
        </w:rPr>
        <w:t xml:space="preserve">FICHA DE AVALIAÇÃO FISIOTERAPÊUTICA – PEDIATRIA</w:t>
      </w: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7653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Matéria: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Período: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Acadêmico(a):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Supervisor(a) responsável: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 de início das avaliações: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 da reavaliação: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551"/>
        <w:gridCol w:w="2551"/>
        <w:gridCol w:w="2551"/>
        <w:gridCol w:w="2551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1. IDENTIFICAÇÃO</w:t>
            </w:r>
          </w:p>
        </w:tc>
      </w:tr>
      <w:tr>
        <w:trPr>
          <w:cantSplit/>
        </w:trPr>
        <w:tc>
          <w:tcPr>
            <w:tcW w:w="7653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Nome da criança: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 de nascimento: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Sexo: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Dominância: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Peso (kg):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7653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Escolaridade e turno: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Altura (cm):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7653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Nome do responsável: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255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Parentesco: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Endereço: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Telefone: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5102" w:type="dxa"/>
            <w:gridSpan w:val="2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Condição social: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Diagnóstico clínico (CID):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2. ANAMNESE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Queixa principal: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(nas palavras do paciente ou do responsável)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História da doença atual (HDA):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História da doença pregressa (HDP):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Gestação, parto e período neonatal: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(idade gestacional, peso ao nascer, Apgar, intercorrências)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Desenvolvimento motor: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(idade em que sustentou a cabeça, sentou, engatinhou e andou)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História familiar (HF):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Alergias: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Comorbidades e doenças associadas: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Cirurgias e internações: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Outros acompanhamentos: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(fonoaudiologia, terapia ocupacional, psicologia, escola etc.)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Rotina, escola, lazer e atividades físicas: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Alimentação: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Sono: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061"/>
        <w:gridCol w:w="2244"/>
        <w:gridCol w:w="2653"/>
        <w:gridCol w:w="2246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3. MEDICAÇÕES EM USO</w:t>
            </w:r>
          </w:p>
        </w:tc>
      </w:tr>
      <w:tr>
        <w:trPr>
          <w:cantSplit/>
          <w:tblHeader/>
        </w:trPr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Medicamento e dose</w:t>
            </w:r>
          </w:p>
        </w:tc>
        <w:tc>
          <w:tcPr>
            <w:tcW w:w="224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Posologia</w:t>
            </w:r>
          </w:p>
        </w:tc>
        <w:tc>
          <w:tcPr>
            <w:tcW w:w="265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Indicação para este paciente</w:t>
            </w:r>
          </w:p>
        </w:tc>
        <w:tc>
          <w:tcPr>
            <w:tcW w:w="224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Prescrito por</w:t>
            </w: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65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65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65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4. EXAMES COMPLEMENTARES</w:t>
            </w:r>
          </w:p>
        </w:tc>
      </w:tr>
      <w:tr>
        <w:trPr>
          <w:cantSplit/>
        </w:trPr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) Raio X   ( ) Ressonância magnética   ( ) Tomografia   ( ) Eletromiografia   ( ) Exames laboratoriais   ( ) Outros: 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Data, tipo de exame e resumo do laudo: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5. DIAGNÓSTICO CLÍNICO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Diagnóstico médico, CID e documento de origem (laudo, encaminhamento):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244"/>
        <w:gridCol w:w="2040"/>
        <w:gridCol w:w="1836"/>
        <w:gridCol w:w="1836"/>
        <w:gridCol w:w="2248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6. SINAIS VITAIS</w:t>
            </w:r>
          </w:p>
        </w:tc>
      </w:tr>
      <w:tr>
        <w:trPr>
          <w:cantSplit/>
          <w:tblHeader/>
        </w:trPr>
        <w:tc>
          <w:tcPr>
            <w:tcW w:w="224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Momento</w:t>
            </w:r>
          </w:p>
        </w:tc>
        <w:tc>
          <w:tcPr>
            <w:tcW w:w="204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 (mmHg)</w:t>
            </w:r>
          </w:p>
        </w:tc>
        <w:tc>
          <w:tcPr>
            <w:tcW w:w="183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FC (bpm)</w:t>
            </w:r>
          </w:p>
        </w:tc>
        <w:tc>
          <w:tcPr>
            <w:tcW w:w="183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FR (irpm)</w:t>
            </w:r>
          </w:p>
        </w:tc>
        <w:tc>
          <w:tcPr>
            <w:tcW w:w="224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SpO2 (%)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Avaliação inicial (__/__/____)</w:t>
            </w:r>
          </w:p>
        </w:tc>
      </w:tr>
      <w:tr>
        <w:trPr>
          <w:cantSplit/>
        </w:trPr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Início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Final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Reavaliação (__/__/____)</w:t>
            </w:r>
          </w:p>
        </w:tc>
      </w:tr>
      <w:tr>
        <w:trPr>
          <w:cantSplit/>
        </w:trPr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Início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Final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2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7. INSPEÇÃO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Inspeção geral: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(postura, trofismo, deformidades, cicatrizes, uso de órteses ou dispositivos)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244"/>
        <w:gridCol w:w="3469"/>
        <w:gridCol w:w="1122"/>
        <w:gridCol w:w="1122"/>
        <w:gridCol w:w="1122"/>
        <w:gridCol w:w="1125"/>
      </w:tblGrid>
      <w:tr>
        <w:trPr>
          <w:cantSplit/>
          <w:tblHeader/>
        </w:trPr>
        <w:tc>
          <w:tcPr>
            <w:tcW w:w="10204" w:type="dxa"/>
            <w:gridSpan w:val="6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8. PADRÕES POSTURAIS</w:t>
            </w:r>
          </w:p>
        </w:tc>
      </w:tr>
      <w:tr>
        <w:trPr>
          <w:cantSplit/>
        </w:trPr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Posição adotada na avaliação: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Sentada ( )   Em pé ( )   Deitada: prono ( ) / supino ( )</w:t>
            </w:r>
          </w:p>
        </w:tc>
      </w:tr>
      <w:tr>
        <w:trPr>
          <w:cantSplit/>
        </w:trPr>
        <w:tc>
          <w:tcPr>
            <w:tcW w:w="10204" w:type="dxa"/>
            <w:gridSpan w:val="6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Marque com X a presença da postura e o lado. Ex.: inclinação lateral de cabeça para a direita: "Sim" e "D".</w:t>
            </w:r>
          </w:p>
        </w:tc>
      </w:tr>
      <w:tr>
        <w:trPr>
          <w:cantSplit/>
        </w:trPr>
        <w:tc>
          <w:tcPr>
            <w:tcW w:w="224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Segmento</w:t>
            </w:r>
          </w:p>
        </w:tc>
        <w:tc>
          <w:tcPr>
            <w:tcW w:w="3469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Postura</w:t>
            </w:r>
          </w:p>
        </w:tc>
        <w:tc>
          <w:tcPr>
            <w:tcW w:w="2244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Presença</w:t>
            </w:r>
          </w:p>
        </w:tc>
        <w:tc>
          <w:tcPr>
            <w:tcW w:w="2247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Lado</w:t>
            </w:r>
          </w:p>
        </w:tc>
      </w:tr>
      <w:tr>
        <w:trPr>
          <w:cantSplit/>
        </w:trPr>
        <w:tc>
          <w:tcPr>
            <w:tcW w:w="224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Sim</w:t>
            </w:r>
          </w:p>
        </w:tc>
        <w:tc>
          <w:tcPr>
            <w:tcW w:w="112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Não</w:t>
            </w:r>
          </w:p>
        </w:tc>
        <w:tc>
          <w:tcPr>
            <w:tcW w:w="112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12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</w:trPr>
        <w:tc>
          <w:tcPr>
            <w:tcW w:w="2244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Cabeça</w:t>
            </w: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Inclinação lateral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Ombro</w:t>
            </w: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interna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externa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Elevação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Depressão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Protração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Retração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Cotovelo</w:t>
            </w: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Pronação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Supinação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Punho</w:t>
            </w: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Desvio ulnar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Desvio radial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Mão</w:t>
            </w: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 de dedos (quais: ____)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Adução de polegar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Tronco</w:t>
            </w: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 lateral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Escoliose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Cifose dorsal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Pelve e quadril</w:t>
            </w: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interna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externa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Adução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Abdução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Anteversão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Retroversão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Joelho</w:t>
            </w: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Valgo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Varo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Tornozelo e pé</w:t>
            </w: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Plantiflexão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Dorsiflexão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Eversão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Inversão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 dos dedos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2244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 dos dedos</w:t>
            </w: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Observações: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081"/>
        <w:gridCol w:w="1530"/>
        <w:gridCol w:w="1530"/>
        <w:gridCol w:w="1530"/>
        <w:gridCol w:w="1533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9. PALPAÇÃO</w:t>
            </w:r>
          </w:p>
        </w:tc>
      </w:tr>
      <w:tr>
        <w:trPr>
          <w:cantSplit/>
        </w:trPr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Posição adotada na avaliação: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Sentada ( )   Em pé ( )   Deitada: prono ( ) / supino ( )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Legenda: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(1) flacidez, tensão diminuída; (2) normal; (3) rigidez, tensão aumentada.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Músculo</w:t>
            </w:r>
          </w:p>
        </w:tc>
        <w:tc>
          <w:tcPr>
            <w:tcW w:w="3060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3063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Deltoide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Bíceps braquial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Tríceps braquial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Peitoral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Abdominais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Oblíquos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Quadríceps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Tríceps sural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Isquiotibiais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Observações (trofismo, pontos dolorosos, assimetrias):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632"/>
        <w:gridCol w:w="2448"/>
        <w:gridCol w:w="1530"/>
        <w:gridCol w:w="1530"/>
        <w:gridCol w:w="1530"/>
        <w:gridCol w:w="1534"/>
      </w:tblGrid>
      <w:tr>
        <w:trPr>
          <w:cantSplit/>
          <w:tblHeader/>
        </w:trPr>
        <w:tc>
          <w:tcPr>
            <w:tcW w:w="10204" w:type="dxa"/>
            <w:gridSpan w:val="6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10. AMPLITUDE DE MOVIMENTO (GONIOMETRIA)</w:t>
            </w:r>
          </w:p>
        </w:tc>
      </w:tr>
      <w:tr>
        <w:trPr>
          <w:cantSplit/>
        </w:trPr>
        <w:tc>
          <w:tcPr>
            <w:tcW w:w="10204" w:type="dxa"/>
            <w:gridSpan w:val="6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Valores em graus. Anote a posição do teste quando ela muda o resultado (ex.: dorsiflexão com o joelho fletido ou estendido).</w:t>
            </w:r>
          </w:p>
        </w:tc>
      </w:tr>
      <w:tr>
        <w:trPr>
          <w:cantSplit/>
        </w:trPr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Articulação</w:t>
            </w:r>
          </w:p>
        </w:tc>
        <w:tc>
          <w:tcPr>
            <w:tcW w:w="244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Movimento</w:t>
            </w:r>
          </w:p>
        </w:tc>
        <w:tc>
          <w:tcPr>
            <w:tcW w:w="3060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Ativa</w:t>
            </w:r>
          </w:p>
        </w:tc>
        <w:tc>
          <w:tcPr>
            <w:tcW w:w="3064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Passiva</w:t>
            </w:r>
          </w:p>
        </w:tc>
      </w:tr>
      <w:tr>
        <w:trPr>
          <w:cantSplit/>
        </w:trPr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Ombro</w:t>
            </w: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Abdução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Adução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interna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externa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Cotovelo</w:t>
            </w: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Antebraço</w:t>
            </w: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Pronação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Supinação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Punho</w:t>
            </w: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Tronco</w:t>
            </w: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Quadril</w:t>
            </w: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Abdução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Adução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interna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externa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Joelho</w:t>
            </w: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Tornozelo</w:t>
            </w: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Dorsiflexão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 plantar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Reavaliação (data e o que mudou):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Encurtamentos e deformidades: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11. COMUNICAÇÃO E COMPORTAMENTO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Comunicação, compreensão de comandos e comportamento durante a avaliação: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469"/>
        <w:gridCol w:w="3367"/>
        <w:gridCol w:w="3368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12. AVALIAÇÃO DA DOR</w:t>
            </w:r>
          </w:p>
        </w:tc>
      </w:tr>
      <w:tr>
        <w:trPr>
          <w:cantSplit/>
        </w:trPr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Escala usada: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Escala Visual Analógica (EVA)   ( ) Escala de faces   ( ) Outra: </w:t>
            </w:r>
          </w:p>
        </w:tc>
      </w:tr>
      <w:tr>
        <w:trPr>
          <w:cantSplit/>
        </w:trPr>
        <w:tc>
          <w:tcPr>
            <w:tcW w:w="3469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336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Dor em repouso (0 a 10)</w:t>
            </w:r>
          </w:p>
        </w:tc>
        <w:tc>
          <w:tcPr>
            <w:tcW w:w="33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Dor ao movimento (0 a 10)</w:t>
            </w:r>
          </w:p>
        </w:tc>
        <w:tc>
          <w:tcPr>
            <w:tcW w:w="33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Localização</w:t>
            </w:r>
          </w:p>
        </w:tc>
        <w:tc>
          <w:tcPr>
            <w:tcW w:w="33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Característica da dor</w:t>
            </w:r>
          </w:p>
        </w:tc>
        <w:tc>
          <w:tcPr>
            <w:tcW w:w="33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Fatores de melhora e de piora</w:t>
            </w:r>
          </w:p>
        </w:tc>
        <w:tc>
          <w:tcPr>
            <w:tcW w:w="3367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36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632"/>
        <w:gridCol w:w="3061"/>
        <w:gridCol w:w="1377"/>
        <w:gridCol w:w="1377"/>
        <w:gridCol w:w="1377"/>
        <w:gridCol w:w="1380"/>
      </w:tblGrid>
      <w:tr>
        <w:trPr>
          <w:cantSplit/>
          <w:tblHeader/>
        </w:trPr>
        <w:tc>
          <w:tcPr>
            <w:tcW w:w="10204" w:type="dxa"/>
            <w:gridSpan w:val="6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13. FORÇA MUSCULAR</w:t>
            </w:r>
          </w:p>
        </w:tc>
      </w:tr>
      <w:tr>
        <w:trPr>
          <w:cantSplit/>
        </w:trPr>
        <w:tc>
          <w:tcPr>
            <w:tcW w:w="10204" w:type="dxa"/>
            <w:gridSpan w:val="6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Força muscular, graus de 0 a 5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(Medical Research Council, 1976), com os testes musculares manuais de Kendall </w:t>
            </w:r>
            <w:r>
              <w:rPr>
                <w:rFonts w:ascii="Arial" w:hAnsi="Arial" w:eastAsia="Arial" w:cs="Arial"/>
                <w:i/>
                <w:iCs/>
                <w:sz w:val="18"/>
                <w:szCs w:val="18"/>
              </w:rPr>
              <w:t xml:space="preserve">et al.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(2007):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0 = ausência de contração. 1 = contração visível ou palpável, sem movimento. 2 = movimento sem a ação da gravidade. 3 = movimento contra a gravidade. 4 = movimento contra a gravidade e alguma resistência. 5 = movimento contra a gravidade e resistência máxima (força normal).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O teste depende da compreensão da criança. Se não for possível testar, observe a movimentação espontânea e descreva.</w:t>
            </w:r>
          </w:p>
        </w:tc>
      </w:tr>
      <w:tr>
        <w:trPr>
          <w:cantSplit/>
        </w:trPr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Articulação</w:t>
            </w:r>
          </w:p>
        </w:tc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Movimento</w:t>
            </w:r>
          </w:p>
        </w:tc>
        <w:tc>
          <w:tcPr>
            <w:tcW w:w="2754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2757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37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w="137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38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Ombro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Abdução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Adução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interna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externa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Cotovelo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Antebraço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Pronação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Supinação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Punho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Desvio ulnar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Desvio radial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Tronco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 lateral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Quadril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Adução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Abdução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interna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Rotação externa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Joelho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Tornozelo</w:t>
            </w: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Dorsiflexão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632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Plantiflexão</w:t>
            </w: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7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8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Observações (compensações, dor ou desconforto durante o teste):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081"/>
        <w:gridCol w:w="1530"/>
        <w:gridCol w:w="1530"/>
        <w:gridCol w:w="1530"/>
        <w:gridCol w:w="1533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14. TÔNUS MUSCULAR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Escala de Ashworth Modificada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(Bohannon; Smith, 1987):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0 = sem aumento do tônus. 1 = leve aumento do tônus, com tensão momentânea ou resistência mínima no fim da ADM. 1+ = leve aumento do tônus, com tensão abrupta seguida de resistência mínima em menos da metade da ADM restante. 2 = aumento mais marcante do tônus na maior parte da ADM, mas a região é movida facilmente. 3 = considerável aumento do tônus; o movimento passivo é difícil. 4 = parte afetada rígida em flexão ou extensão.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Grupo muscular</w:t>
            </w:r>
          </w:p>
        </w:tc>
        <w:tc>
          <w:tcPr>
            <w:tcW w:w="3060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3063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Flexores de ombro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Extensores de ombro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Flexores de cotovelo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Extensores de cotovelo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Flexores de punho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Extensores de punho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Flexores de quadril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Adutores de quadril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Flexores de joelho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Extensores de joelho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Dorsiflexores de tornozelo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Plantiflexores de tornozelo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Clônus: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( ) Não   ( ) Sim. Local e em que momento foi disparado: </w:t>
            </w: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469"/>
        <w:gridCol w:w="1224"/>
        <w:gridCol w:w="1224"/>
        <w:gridCol w:w="1428"/>
        <w:gridCol w:w="1224"/>
        <w:gridCol w:w="1635"/>
      </w:tblGrid>
      <w:tr>
        <w:trPr>
          <w:cantSplit/>
          <w:tblHeader/>
        </w:trPr>
        <w:tc>
          <w:tcPr>
            <w:tcW w:w="10204" w:type="dxa"/>
            <w:gridSpan w:val="6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15. REFLEXOS PRIMITIVOS E REAÇÕES</w:t>
            </w:r>
          </w:p>
        </w:tc>
      </w:tr>
      <w:tr>
        <w:trPr>
          <w:cantSplit/>
        </w:trPr>
        <w:tc>
          <w:tcPr>
            <w:tcW w:w="10204" w:type="dxa"/>
            <w:gridSpan w:val="6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Legenda: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(N) normal, normorreflexia; (A) aumentado, hiperreflexia; (D) diminuído, hiporreflexia; (SR) sem reflexo, arreflexia.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Início e término em meses de idade. * Persiste por toda a vida.</w:t>
            </w:r>
          </w:p>
        </w:tc>
      </w:tr>
      <w:tr>
        <w:trPr>
          <w:cantSplit/>
        </w:trPr>
        <w:tc>
          <w:tcPr>
            <w:tcW w:w="3469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ou reação</w:t>
            </w:r>
          </w:p>
        </w:tc>
        <w:tc>
          <w:tcPr>
            <w:tcW w:w="122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Início</w:t>
            </w:r>
          </w:p>
        </w:tc>
        <w:tc>
          <w:tcPr>
            <w:tcW w:w="122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Término</w:t>
            </w:r>
          </w:p>
        </w:tc>
        <w:tc>
          <w:tcPr>
            <w:tcW w:w="142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Classificação</w:t>
            </w:r>
          </w:p>
        </w:tc>
        <w:tc>
          <w:tcPr>
            <w:tcW w:w="1224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Lado</w:t>
            </w:r>
          </w:p>
        </w:tc>
        <w:tc>
          <w:tcPr>
            <w:tcW w:w="163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Observação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de pontos cardeais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2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dos olhos de boneca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2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glabelar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2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magnético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2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de Galant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2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de marcha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2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Reação de colocação dos pés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2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Reação positiva de apoio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3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de sucção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4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Manobra de propulsão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4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tônico labiríntico (RTL)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4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de preensão palmar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5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de extensão cruzada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6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tônico cervical assimétrico (RTCA)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6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de Moro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6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Reação de colocação das mãos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6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de preensão plantar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12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cutâneo-plantar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0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12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Reação de Landau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4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12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Reação de paraquedas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6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Reação de anfíbio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6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 tônico cervical simétrico (RTCS)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9</w:t>
            </w:r>
          </w:p>
        </w:tc>
        <w:tc>
          <w:tcPr>
            <w:tcW w:w="1224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24</w:t>
            </w:r>
          </w:p>
        </w:tc>
        <w:tc>
          <w:tcPr>
            <w:tcW w:w="142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22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63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6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081"/>
        <w:gridCol w:w="1530"/>
        <w:gridCol w:w="1530"/>
        <w:gridCol w:w="1530"/>
        <w:gridCol w:w="1533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16. REFLEXOS PROFUNDOS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Legenda: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(N) normal, normorreflexia; (A) aumentado, hiperreflexia; (D) diminuído, hiporreflexia; (SR) sem reflexo, arreflexia.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</w:t>
            </w:r>
          </w:p>
        </w:tc>
        <w:tc>
          <w:tcPr>
            <w:tcW w:w="3060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3063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Estilorradial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Bicipital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Tricipital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Patelar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Aquileu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081"/>
        <w:gridCol w:w="1530"/>
        <w:gridCol w:w="1530"/>
        <w:gridCol w:w="1530"/>
        <w:gridCol w:w="1533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17. REFLEXOS SUPERFICIAIS</w:t>
            </w:r>
          </w:p>
        </w:tc>
      </w:tr>
      <w:tr>
        <w:trPr>
          <w:cantSplit/>
          <w:tblHeader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Reflexo</w:t>
            </w:r>
          </w:p>
        </w:tc>
        <w:tc>
          <w:tcPr>
            <w:tcW w:w="3060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3063" w:type="dxa"/>
            <w:gridSpan w:val="2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</w:tr>
      <w:tr>
        <w:trPr>
          <w:cantSplit/>
          <w:tblHeader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  <w:tc>
          <w:tcPr>
            <w:tcW w:w="153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</w:t>
            </w:r>
          </w:p>
        </w:tc>
        <w:tc>
          <w:tcPr>
            <w:tcW w:w="153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</w:t>
            </w: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Cutâneo-plantar (Babinski)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Cutâneo-abdominal</w:t>
            </w: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53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081"/>
        <w:gridCol w:w="2040"/>
        <w:gridCol w:w="2040"/>
        <w:gridCol w:w="2043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18. REAÇÕES DE ENDIREITAMENTO</w:t>
            </w:r>
          </w:p>
        </w:tc>
      </w:tr>
      <w:tr>
        <w:trPr>
          <w:cantSplit/>
        </w:trPr>
        <w:tc>
          <w:tcPr>
            <w:tcW w:w="10204" w:type="dxa"/>
            <w:gridSpan w:val="4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Classificação: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(0) ausente; (1) presente; (2) presente com alteração.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* Presente por toda a vida.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Reação</w:t>
            </w:r>
          </w:p>
        </w:tc>
        <w:tc>
          <w:tcPr>
            <w:tcW w:w="204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Início (meses)</w:t>
            </w:r>
          </w:p>
        </w:tc>
        <w:tc>
          <w:tcPr>
            <w:tcW w:w="204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Término (meses)</w:t>
            </w:r>
          </w:p>
        </w:tc>
        <w:tc>
          <w:tcPr>
            <w:tcW w:w="204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Classificação</w:t>
            </w: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Cervical de retificação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11</w:t>
            </w:r>
          </w:p>
        </w:tc>
        <w:tc>
          <w:tcPr>
            <w:tcW w:w="204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Labiríntica de retificação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4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204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Corporal de retificação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6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204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081"/>
        <w:gridCol w:w="2040"/>
        <w:gridCol w:w="2040"/>
        <w:gridCol w:w="2043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19. REAÇÕES DE EQUILÍBRIO</w:t>
            </w:r>
          </w:p>
        </w:tc>
      </w:tr>
      <w:tr>
        <w:trPr>
          <w:cantSplit/>
        </w:trPr>
        <w:tc>
          <w:tcPr>
            <w:tcW w:w="10204" w:type="dxa"/>
            <w:gridSpan w:val="4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Classificação: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(0) ausente; (1) presente; (2) presente incompleta.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* Presente por toda a vida.</w:t>
            </w:r>
          </w:p>
        </w:tc>
      </w:tr>
      <w:tr>
        <w:trPr>
          <w:cantSplit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Postura</w:t>
            </w:r>
          </w:p>
        </w:tc>
        <w:tc>
          <w:tcPr>
            <w:tcW w:w="204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Início (meses)</w:t>
            </w:r>
          </w:p>
        </w:tc>
        <w:tc>
          <w:tcPr>
            <w:tcW w:w="2040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Término (meses)</w:t>
            </w:r>
          </w:p>
        </w:tc>
        <w:tc>
          <w:tcPr>
            <w:tcW w:w="2043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Classificação</w:t>
            </w: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Prono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6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204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Supino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7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204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Sentado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8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204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Gato (quatro apoios)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9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204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Joelhos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12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204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Em pé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12</w:t>
            </w:r>
          </w:p>
        </w:tc>
        <w:tc>
          <w:tcPr>
            <w:tcW w:w="2040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2043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469"/>
        <w:gridCol w:w="1632"/>
        <w:gridCol w:w="1632"/>
        <w:gridCol w:w="1632"/>
        <w:gridCol w:w="1839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20. REAÇÕES DE PROTEÇÃO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Classificação: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(0) ausente; (1) presente; (2) presente incompleta.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* Presente por toda a vida.</w:t>
            </w:r>
          </w:p>
        </w:tc>
      </w:tr>
      <w:tr>
        <w:trPr>
          <w:cantSplit/>
        </w:trPr>
        <w:tc>
          <w:tcPr>
            <w:tcW w:w="3469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Direção</w:t>
            </w:r>
          </w:p>
        </w:tc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Início (meses)</w:t>
            </w:r>
          </w:p>
        </w:tc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Término (meses)</w:t>
            </w:r>
          </w:p>
        </w:tc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Lado</w:t>
            </w:r>
          </w:p>
        </w:tc>
        <w:tc>
          <w:tcPr>
            <w:tcW w:w="1839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Classificação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Sentado: reação dos membros superiores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Frente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6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Lados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8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Trás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10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Em pé: reação dos membros inferiores</w:t>
            </w: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Frente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10 a 12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Lados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12 a 14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46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Trás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12 a 15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*</w:t>
            </w:r>
          </w:p>
        </w:tc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839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551"/>
        <w:gridCol w:w="5816"/>
        <w:gridCol w:w="1837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21. MARCOS DO DESENVOLVIMENTO MOTOR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Comece pela faixa da idade cronológica e avance ou retroceda conforme os acertos e os erros.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Classificação: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(0) ausente; (1) presente com auxílio do terapeuta; (2) presente com dificuldade; (3) presente sem auxílio.</w:t>
            </w:r>
          </w:p>
        </w:tc>
      </w:tr>
      <w:tr>
        <w:trPr>
          <w:cantSplit/>
        </w:trPr>
        <w:tc>
          <w:tcPr>
            <w:tcW w:w="255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Posição</w:t>
            </w:r>
          </w:p>
        </w:tc>
        <w:tc>
          <w:tcPr>
            <w:tcW w:w="581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Marco motor</w:t>
            </w:r>
          </w:p>
        </w:tc>
        <w:tc>
          <w:tcPr>
            <w:tcW w:w="1837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Classificação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 0 a 1 mês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Vira a cabeça para liberar as vias aéreas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Acompanha com os olhos objetos que se movem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Mãos permanecem fechadas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Supino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Acompanha com os olhos objetos que se movem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Mãos permanecem fechadas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Puxado para sentar-se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Braços ficam em flexão e a cabeça pende para trás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 1 a 2 meses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Consegue estender o segmento torácico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Cabeça levanta-se por curtos intervalos de tempo, ainda oscilante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 3 a 4 meses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Cabeça levantada para a linha média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 de tronco suficiente para o apoio do antebraço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Supino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Cabeça pode ser mantida na linha média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Brinca com as mãos, traz objetos até a linha média e leva-os à boca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Puxado para sentar-se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Cabeça mantida em alinhamento com o tronco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Sentado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O tronco tem que ser apoiado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 5 meses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Apoia-se sobre um dos antebraços e estende a mão para pegar um brinquedo com o outro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Levanta cabeça, ombros e pernas simultaneamente sobre a base de apoio, balançando-se para trás e para diante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Rola da posição prona para supina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Supino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Leva os pés à boca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Rola para qualquer um dos lados e até para a posição prona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Puxado para sentar-se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Ajuda ao ser puxado para sentar-se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 6 meses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Extensão completa e apoio dos braços estendidos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Apoia-se sobre um dos antebraços e estende a mão para pegar um brinquedo com o outro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Supino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Rola para a posição prona, com preferência para um lado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Puxado para sentar-se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Pernas levantadas com extensão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Boa colaboração para sentar-se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Sentado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Coloca os braços à frente para apoiar-se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Levantando-se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Suporta bem o seu peso, mas não se mantém de pé independentemente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 7 a 8 meses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Passa da posição prona para sentado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Empurra-se para trás ou puxa-se para frente com os braços (rasteja)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Sentado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Inclina-se lateralmente com apoio sobre uma das mãos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Controle postural adequado; movimenta-se sentado sem precisar apoiar-se nas mãos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Levantando-se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Puxa-se para levantar segurando nos móveis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Engatinhamento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Apoia-se sobre mãos e pés, mas perde facilmente o equilíbrio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Manuseio de objetos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Agarra objetos grandes e pequenos com a palma da mão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Boa coordenação óculo-manual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 9 a 11 meses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Prono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Engatinha: ( ) mãos e joelhos  ( ) mãos e pés  ( ) mãos, um joelho e um pé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Supino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Estende os dois braços, erguendo a cabeça para sinalizar que quer ser levantada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Sentado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Ao girar sobre si mesma, mantém bom equilíbrio sem apoio do braço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Levantando-se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Fica em pé sozinha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Anda segurando nos móveis ou segurada pelas mãos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Manuseio de objetos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Faz pinça com o polegar e o indicador para pegar objetos pequenos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 12 meses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Ortostática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Fica em pé com apoio mínimo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Caminhar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Dá alguns passos inseguros (base alargada) sem apoio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Anda rapidamente quando levada pela mão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10204" w:type="dxa"/>
            <w:gridSpan w:val="3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Idade: 13 meses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Ortostática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Fica em pé sem apoio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Levantando-se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Tenta levantar-se pela posição semiajoelhada, sem apoio das mãos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Caminhar</w:t>
            </w: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Marcha independente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>
          <w:cantSplit/>
        </w:trPr>
        <w:tc>
          <w:tcPr>
            <w:tcW w:w="2551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581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Anda rapidamente quando levada pela mão</w:t>
            </w:r>
          </w:p>
        </w:tc>
        <w:tc>
          <w:tcPr>
            <w:tcW w:w="1837" w:type="dxa"/>
          </w:tcPr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(   )</w:t>
            </w: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22. MARCHA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Marcha: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eastAsia="Arial" w:cs="Arial"/>
                <w:color w:val="595959"/>
                <w:sz w:val="18"/>
                <w:szCs w:val="18"/>
              </w:rPr>
              <w:t xml:space="preserve">(independente ou com auxílio, dispositivo, base, fases, compensações)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081"/>
        <w:gridCol w:w="1326"/>
        <w:gridCol w:w="1326"/>
        <w:gridCol w:w="3471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23. AVALIAÇÃO FUNCIONAL (TESTES)</w:t>
            </w:r>
          </w:p>
        </w:tc>
      </w:tr>
      <w:tr>
        <w:trPr>
          <w:cantSplit/>
          <w:tblHeader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 (unidade)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  <w:tc>
          <w:tcPr>
            <w:tcW w:w="347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Valor de referência para idade e sexo (fonte)</w:t>
            </w: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Teste de Caminhada de 6 Minutos (m)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7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Timed Up and Go (s)</w:t>
            </w: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7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7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7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7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4081"/>
        <w:gridCol w:w="1326"/>
        <w:gridCol w:w="1326"/>
        <w:gridCol w:w="3471"/>
      </w:tblGrid>
      <w:tr>
        <w:trPr>
          <w:cantSplit/>
          <w:tblHeader/>
        </w:trPr>
        <w:tc>
          <w:tcPr>
            <w:tcW w:w="10204" w:type="dxa"/>
            <w:gridSpan w:val="4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24. ESCALAS E QUESTIONÁRIOS</w:t>
            </w:r>
          </w:p>
        </w:tc>
      </w:tr>
      <w:tr>
        <w:trPr>
          <w:cantSplit/>
          <w:tblHeader/>
        </w:trPr>
        <w:tc>
          <w:tcPr>
            <w:tcW w:w="408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Instrumento (pontuação possível)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Pré (__/__)</w:t>
            </w:r>
          </w:p>
        </w:tc>
        <w:tc>
          <w:tcPr>
            <w:tcW w:w="132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Pós (__/__)</w:t>
            </w:r>
          </w:p>
        </w:tc>
        <w:tc>
          <w:tcPr>
            <w:tcW w:w="347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Interpretação e quem respondeu</w:t>
            </w: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7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7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7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408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32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47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4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Conclusão pós-tratamento: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25. OUTRAS AVALIAÇÕES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Cicatrizes, sensibilidade, coordenação ou outros testes: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26. DESCRIÇÃO DA AVALIAÇÃO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 criança foi colaborativa? ( ) Sim   ( ) Não. Observações: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O(a) acompanhante foi participativo(a)? ( ) Sim   ( ) Não. Observações: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27. RESUMO DA DOENÇA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Resumo da condição clínica e da história até a chegada à clínica-escola: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28. DIAGNÓSTICO FISIOTERAPÊUTICO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Avaliação inicial: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Pós-tratamento (__/__/____):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836"/>
        <w:gridCol w:w="2346"/>
        <w:gridCol w:w="3775"/>
        <w:gridCol w:w="1122"/>
        <w:gridCol w:w="1125"/>
      </w:tblGrid>
      <w:tr>
        <w:trPr>
          <w:cantSplit/>
          <w:tblHeader/>
        </w:trPr>
        <w:tc>
          <w:tcPr>
            <w:tcW w:w="10204" w:type="dxa"/>
            <w:gridSpan w:val="5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29. CIF – CLASSIFICAÇÃO INTERNACIONAL DE FUNCIONALIDADE, INCAPACIDADE E SAÚDE</w:t>
            </w:r>
          </w:p>
        </w:tc>
      </w:tr>
      <w:tr>
        <w:trPr>
          <w:cantSplit/>
        </w:trPr>
        <w:tc>
          <w:tcPr>
            <w:tcW w:w="10204" w:type="dxa"/>
            <w:gridSpan w:val="5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sz w:val="18"/>
                <w:szCs w:val="18"/>
              </w:rPr>
              <w:t xml:space="preserve">Qualificadores da CIF</w:t>
            </w:r>
            <w:r>
              <w:rPr>
                <w:rFonts w:ascii="Arial" w:hAnsi="Arial" w:eastAsia="Arial" w:cs="Arial"/>
                <w:sz w:val="18"/>
                <w:szCs w:val="18"/>
              </w:rPr>
              <w:t xml:space="preserve"> (Organização Mundial da Saúde, 2003): 0 = nenhuma deficiência ou dificuldade (0 a 4%); 1 = leve (5 a 24%); 2 = moderada (25 a 49%); 3 = grave (50 a 95%); 4 = completa (96 a 100%); 8 = não especificada; 9 = não aplicável.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Fatores ambientais: barreira com ponto (ex.: e150.2) e facilitador com sinal de mais (ex.: e310+2). Fatores pessoais não têm código nem qualificador.</w:t>
            </w:r>
          </w:p>
        </w:tc>
      </w:tr>
      <w:tr>
        <w:trPr>
          <w:cantSplit/>
        </w:trPr>
        <w:tc>
          <w:tcPr>
            <w:tcW w:w="183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Componente</w:t>
            </w:r>
          </w:p>
        </w:tc>
        <w:tc>
          <w:tcPr>
            <w:tcW w:w="2346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Código e categoria</w:t>
            </w:r>
          </w:p>
        </w:tc>
        <w:tc>
          <w:tcPr>
            <w:tcW w:w="377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Achado da avaliação (com o número do teste)</w:t>
            </w:r>
          </w:p>
        </w:tc>
        <w:tc>
          <w:tcPr>
            <w:tcW w:w="112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Qualif. pré</w:t>
            </w:r>
          </w:p>
        </w:tc>
        <w:tc>
          <w:tcPr>
            <w:tcW w:w="112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Qualif. pós</w:t>
            </w: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Funções do corpo (b)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Estruturas do corpo (s)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Atividades e participação (d)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 w:val="restart"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Fatores ambientais (e)</w:t>
            </w: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1836" w:type="dxa"/>
            <w:vMerge/>
            <w:vAlign w:val="center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34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77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112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5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Fatores pessoais: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2448"/>
        <w:gridCol w:w="7756"/>
      </w:tblGrid>
      <w:tr>
        <w:trPr>
          <w:cantSplit/>
          <w:tblHeader/>
        </w:trPr>
        <w:tc>
          <w:tcPr>
            <w:tcW w:w="10204" w:type="dxa"/>
            <w:gridSpan w:val="2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30. OBJETIVO SMART</w:t>
            </w: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 – Específico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M – Mensurável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A – Alcançável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 – Relevante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T – Temporal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244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Situação na reavaliação</w:t>
            </w:r>
          </w:p>
        </w:tc>
        <w:tc>
          <w:tcPr>
            <w:tcW w:w="7756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>
          <w:cantSplit/>
        </w:trPr>
        <w:tc>
          <w:tcPr>
            <w:tcW w:w="10204" w:type="dxa"/>
            <w:gridSpan w:val="2"/>
            <w:shd w:val="clear" w:color="auto" w:fill="F7F7F7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Situação na reavaliação: atingido, parcialmente atingido ou não atingido, com os números de antes e depois.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401"/>
        <w:gridCol w:w="3401"/>
        <w:gridCol w:w="3402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31. OBJETIVOS FISIOTERAPÊUTICOS</w:t>
            </w:r>
          </w:p>
        </w:tc>
      </w:tr>
      <w:tr>
        <w:trPr>
          <w:cantSplit/>
          <w:tblHeader/>
        </w:trPr>
        <w:tc>
          <w:tcPr>
            <w:tcW w:w="340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Curto prazo</w:t>
            </w:r>
          </w:p>
        </w:tc>
        <w:tc>
          <w:tcPr>
            <w:tcW w:w="340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Médio prazo</w:t>
            </w:r>
          </w:p>
        </w:tc>
        <w:tc>
          <w:tcPr>
            <w:tcW w:w="340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Longo prazo</w:t>
            </w:r>
          </w:p>
        </w:tc>
      </w:tr>
      <w:tr>
        <w:trPr>
          <w:trHeight w:val="1400"/>
        </w:trPr>
        <w:tc>
          <w:tcPr>
            <w:tcW w:w="340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tcPr>
            <w:tcW w:w="340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3061"/>
        <w:gridCol w:w="3265"/>
        <w:gridCol w:w="3878"/>
      </w:tblGrid>
      <w:tr>
        <w:trPr>
          <w:cantSplit/>
          <w:tblHeader/>
        </w:trPr>
        <w:tc>
          <w:tcPr>
            <w:tcW w:w="10204" w:type="dxa"/>
            <w:gridSpan w:val="3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32. PLANO DE TRATAMENTO</w:t>
            </w: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Frequência (vezes por semana):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Duração da sessão (min):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Período: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w="3061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Conduta</w:t>
            </w:r>
          </w:p>
        </w:tc>
        <w:tc>
          <w:tcPr>
            <w:tcW w:w="3265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Objetivo</w:t>
            </w:r>
          </w:p>
        </w:tc>
        <w:tc>
          <w:tcPr>
            <w:tcW w:w="3878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Parâmetros (posição, séries, repetições, tempo, carga)</w:t>
            </w: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>
          <w:cantSplit/>
        </w:trPr>
        <w:tc>
          <w:tcPr>
            <w:tcW w:w="3061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265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3878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Critério de progressão: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Programa domiciliar (o que foi entregue e quando):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  <w:tr>
        <w:trPr/>
        <w:tc>
          <w:tcPr>
            <w:tcW w:w="10204" w:type="dxa"/>
            <w:gridSpan w:val="3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Reavaliação prevista (data e instrumentos):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632"/>
        <w:gridCol w:w="8572"/>
      </w:tblGrid>
      <w:tr>
        <w:trPr>
          <w:cantSplit/>
          <w:tblHeader/>
        </w:trPr>
        <w:tc>
          <w:tcPr>
            <w:tcW w:w="10204" w:type="dxa"/>
            <w:gridSpan w:val="2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33. EVOLUÇÕES DOS ATENDIMENTOS</w:t>
            </w:r>
          </w:p>
        </w:tc>
      </w:tr>
      <w:tr>
        <w:trPr>
          <w:cantSplit/>
          <w:tblHeader/>
        </w:trPr>
        <w:tc>
          <w:tcPr>
            <w:tcW w:w="163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w="8572" w:type="dxa"/>
            <w:shd w:val="clear" w:color="auto" w:fill="EFEFEF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Evolução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>
        <w:trPr/>
        <w:tc>
          <w:tcPr>
            <w:tcW w:w="163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__/__/____</w:t>
            </w:r>
          </w:p>
        </w:tc>
        <w:tc>
          <w:tcPr>
            <w:tcW w:w="857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iniciais: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Sinais vitais finais: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PA ____ mmHg | FC ____ bpm | SpO2 ____%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Acadêmico(a):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34. ORIENTAÇÕES E ENCAMINHAMENTOS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Orientações ao responsável, à escola e encaminhamentos:</w:t>
            </w:r>
            <w:r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10204"/>
      </w:tblGrid>
      <w:tr>
        <w:trPr>
          <w:cantSplit/>
          <w:tblHeader/>
        </w:trPr>
        <w:tc>
          <w:tcPr>
            <w:tcW w:w="10204" w:type="dxa"/>
            <w:shd w:val="clear" w:color="auto" w:fill="B7B7B7"/>
          </w:tcPr>
          <w:p>
            <w:pPr>
              <w:keepNext/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35. REFERÊNCIAS</w:t>
            </w:r>
          </w:p>
        </w:tc>
      </w:tr>
      <w:tr>
        <w:trPr/>
        <w:tc>
          <w:tcPr>
            <w:tcW w:w="10204" w:type="dxa"/>
          </w:tcPr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BOHANNON, R. W.; SMITH, M. B. Interrater reliability of a modified Ashworth scale of muscle spasticity.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Physical Therapy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v. 67, n. 2, p. 206-207, 1987. DOI: https://doi.org/10.1093/ptj/67.2.206.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FLEHMIG, I.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Desenvolvimento normal e seus desvios no lactente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: diagnóstico e tratamento precoce do nascimento até o 18º mês. Rio de Janeiro: Atheneu, 1987.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KENDALL, F. P. </w:t>
            </w:r>
            <w:r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et al.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Músculos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: provas e funções com postura e dor. 5. ed. Barueri: Manole, 2007.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MEDICAL RESEARCH COUNCIL.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Aids to the examination of the peripheral nervous system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. London: Her Majesty's Stationery Office, 1976. (Memorandum, n. 45).</w:t>
            </w:r>
          </w:p>
          <w:p>
            <w:pPr>
              <w:spacing w:before="0" w:after="20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ORGANIZAÇÃO MUNDIAL DA SAÚDE.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CIF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: Classificação Internacional de Funcionalidade, Incapacidade e Saúde. São Paulo: Editora da Universidade de São Paulo, 2003.</w:t>
            </w:r>
          </w:p>
          <w:p>
            <w:pPr>
              <w:spacing w:before="0" w:after="0" w:line="240" w:lineRule="auto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SHEPHERD, R. B. </w:t>
            </w: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 xml:space="preserve">Fisioterapia em pediatria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. 3. ed. São Paulo: Santos, 1995.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00" w:firstRow="0" w:lastRow="0" w:firstColumn="0" w:lastColumn="0" w:noHBand="1" w:noVBand="1"/>
      </w:tblPr>
      <w:tblGrid>
        <w:gridCol w:w="5102"/>
        <w:gridCol w:w="5102"/>
      </w:tblGrid>
      <w:tr>
        <w:trPr>
          <w:cantSplit/>
        </w:trPr>
        <w:tc>
          <w:tcPr>
            <w:tcW w:w="510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_______________________________________</w:t>
            </w: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Acadêmico(a)</w:t>
            </w:r>
          </w:p>
        </w:tc>
        <w:tc>
          <w:tcPr>
            <w:tcW w:w="5102" w:type="dxa"/>
          </w:tcPr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rPr>
                <w:rFonts w:ascii="Arial" w:hAnsi="Arial" w:eastAsia="Arial" w:cs="Arial"/>
                <w:sz w:val="22"/>
                <w:szCs w:val="22"/>
              </w:rPr>
            </w:pP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</w:rPr>
              <w:t xml:space="preserve">_______________________________________</w:t>
            </w:r>
          </w:p>
          <w:p>
            <w:pPr>
              <w:spacing w:before="0" w:after="0" w:line="276" w:lineRule="auto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Supervisor(a)</w:t>
            </w:r>
          </w:p>
        </w:tc>
      </w:tr>
    </w:tbl>
    <w:p>
      <w:pPr>
        <w:spacing w:before="0" w:after="0" w:line="240" w:lineRule="auto"/>
        <w:rPr>
          <w:rFonts w:ascii="Arial" w:hAnsi="Arial" w:eastAsia="Arial" w:cs="Arial"/>
          <w:sz w:val="12"/>
          <w:szCs w:val="12"/>
        </w:rPr>
      </w:pPr>
    </w:p>
    <w:sectPr>
      <w:headerReference w:type="default" r:id="rIdHeader"/>
      <w:footerReference w:type="default" r:id="rIdFooter"/>
      <w:pgSz w:w="11906" w:h="16838"/>
      <w:pgMar w:top="1361" w:right="851" w:bottom="1134" w:left="851" w:header="454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rPr>
        <w:rFonts w:ascii="Arial" w:hAnsi="Arial" w:eastAsia="Arial" w:cs="Arial"/>
        <w:color w:val="7F7F7F"/>
        <w:sz w:val="16"/>
        <w:szCs w:val="16"/>
      </w:rPr>
    </w:pPr>
    <w:r>
      <w:rPr>
        <w:rFonts w:ascii="Arial" w:hAnsi="Arial" w:eastAsia="Arial" w:cs="Arial"/>
        <w:color w:val="7F7F7F"/>
        <w:sz w:val="16"/>
        <w:szCs w:val="16"/>
      </w:rPr>
      <w:t xml:space="preserve">Ficha de avaliação fisioterapêutica – Pediatria   |   Página </w:t>
    </w:r>
    <w:r>
      <w:rPr>
        <w:rFonts w:ascii="Arial" w:hAnsi="Arial" w:eastAsia="Arial" w:cs="Arial"/>
        <w:color w:val="7F7F7F"/>
        <w:sz w:val="16"/>
        <w:szCs w:val="16"/>
      </w:rPr>
      <w:fldChar w:fldCharType="begin"/>
    </w:r>
    <w:r>
      <w:rPr>
        <w:rFonts w:ascii="Arial" w:hAnsi="Arial" w:eastAsia="Arial" w:cs="Arial"/>
        <w:color w:val="7F7F7F"/>
        <w:sz w:val="16"/>
        <w:szCs w:val="16"/>
      </w:rPr>
      <w:instrText xml:space="preserve"> PAGE </w:instrText>
    </w:r>
    <w:r>
      <w:rPr>
        <w:rFonts w:ascii="Arial" w:hAnsi="Arial" w:eastAsia="Arial" w:cs="Arial"/>
        <w:color w:val="7F7F7F"/>
        <w:sz w:val="16"/>
        <w:szCs w:val="16"/>
      </w:rPr>
      <w:fldChar w:fldCharType="separate"/>
    </w:r>
    <w:r>
      <w:rPr>
        <w:rFonts w:ascii="Arial" w:hAnsi="Arial" w:eastAsia="Arial" w:cs="Arial"/>
        <w:color w:val="7F7F7F"/>
        <w:sz w:val="16"/>
        <w:szCs w:val="16"/>
      </w:rPr>
      <w:t>1</w:t>
    </w:r>
    <w:r>
      <w:rPr>
        <w:rFonts w:ascii="Arial" w:hAnsi="Arial" w:eastAsia="Arial" w:cs="Arial"/>
        <w:color w:val="7F7F7F"/>
        <w:sz w:val="16"/>
        <w:szCs w:val="16"/>
      </w:rPr>
      <w:fldChar w:fldCharType="end"/>
    </w:r>
    <w:r>
      <w:rPr>
        <w:rFonts w:ascii="Arial" w:hAnsi="Arial" w:eastAsia="Arial" w:cs="Arial"/>
        <w:color w:val="7F7F7F"/>
        <w:sz w:val="16"/>
        <w:szCs w:val="16"/>
      </w:rPr>
      <w:t xml:space="preserve"> de </w:t>
    </w:r>
    <w:r>
      <w:rPr>
        <w:rFonts w:ascii="Arial" w:hAnsi="Arial" w:eastAsia="Arial" w:cs="Arial"/>
        <w:color w:val="7F7F7F"/>
        <w:sz w:val="16"/>
        <w:szCs w:val="16"/>
      </w:rPr>
      <w:fldChar w:fldCharType="begin"/>
    </w:r>
    <w:r>
      <w:rPr>
        <w:rFonts w:ascii="Arial" w:hAnsi="Arial" w:eastAsia="Arial" w:cs="Arial"/>
        <w:color w:val="7F7F7F"/>
        <w:sz w:val="16"/>
        <w:szCs w:val="16"/>
      </w:rPr>
      <w:instrText xml:space="preserve"> NUMPAGES </w:instrText>
    </w:r>
    <w:r>
      <w:rPr>
        <w:rFonts w:ascii="Arial" w:hAnsi="Arial" w:eastAsia="Arial" w:cs="Arial"/>
        <w:color w:val="7F7F7F"/>
        <w:sz w:val="16"/>
        <w:szCs w:val="16"/>
      </w:rPr>
      <w:fldChar w:fldCharType="separate"/>
    </w:r>
    <w:r>
      <w:rPr>
        <w:rFonts w:ascii="Arial" w:hAnsi="Arial" w:eastAsia="Arial" w:cs="Arial"/>
        <w:color w:val="7F7F7F"/>
        <w:sz w:val="16"/>
        <w:szCs w:val="16"/>
      </w:rPr>
      <w:t>1</w:t>
    </w:r>
    <w:r>
      <w:rPr>
        <w:rFonts w:ascii="Arial" w:hAnsi="Arial" w:eastAsia="Arial" w:cs="Arial"/>
        <w:color w:val="7F7F7F"/>
        <w:sz w:val="16"/>
        <w:szCs w:val="16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pPr>
      <w:spacing w:after="0"/>
    </w:pPr>
  </w:p>
</w:hdr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t-BR" w:eastAsia="en-US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Ficha de avaliação fisioterapêutica – Pediatria</dc:title>
  <dc:creator/>
  <cp:lastModifiedBy/>
  <cp:revision>1</cp:revision>
  <dcterms:created xsi:type="dcterms:W3CDTF">2026-11-01T14:35:47Z</dcterms:created>
  <dcterms:modified xsi:type="dcterms:W3CDTF">2026-11-01T14:35:47Z</dcterms:modified>
</cp:coreProperties>
</file>